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AA" w:rsidRDefault="00B176AA" w:rsidP="00B176AA">
      <w:pPr>
        <w:rPr>
          <w:rFonts w:hint="cs"/>
          <w:b/>
          <w:bCs/>
          <w:sz w:val="34"/>
          <w:szCs w:val="34"/>
          <w:rtl/>
        </w:rPr>
      </w:pPr>
      <w:r w:rsidRPr="00B176AA">
        <w:rPr>
          <w:b/>
          <w:bCs/>
          <w:sz w:val="34"/>
          <w:szCs w:val="34"/>
          <w:rtl/>
        </w:rPr>
        <w:t>בין שמואל לשופטים</w:t>
      </w:r>
    </w:p>
    <w:p w:rsidR="00B176AA" w:rsidRDefault="00B176AA" w:rsidP="00B176AA">
      <w:pPr>
        <w:rPr>
          <w:rFonts w:hint="cs"/>
          <w:b/>
          <w:bCs/>
          <w:sz w:val="26"/>
          <w:szCs w:val="26"/>
          <w:rtl/>
        </w:rPr>
      </w:pPr>
      <w:r w:rsidRPr="00B176AA">
        <w:rPr>
          <w:rFonts w:hint="cs"/>
          <w:b/>
          <w:bCs/>
          <w:sz w:val="26"/>
          <w:szCs w:val="26"/>
          <w:rtl/>
        </w:rPr>
        <w:t>הרב עמיחי שהם</w:t>
      </w:r>
    </w:p>
    <w:p w:rsidR="00B176AA" w:rsidRPr="00B176AA" w:rsidRDefault="00B176AA" w:rsidP="00B176AA">
      <w:pPr>
        <w:rPr>
          <w:b/>
          <w:bCs/>
          <w:sz w:val="26"/>
          <w:szCs w:val="26"/>
        </w:rPr>
      </w:pPr>
      <w:bookmarkStart w:id="0" w:name="_GoBack"/>
      <w:bookmarkEnd w:id="0"/>
    </w:p>
    <w:p w:rsidR="00B176AA" w:rsidRPr="00B176AA" w:rsidRDefault="00B176AA" w:rsidP="00B176AA">
      <w:pPr>
        <w:rPr>
          <w:sz w:val="24"/>
          <w:szCs w:val="24"/>
        </w:rPr>
      </w:pPr>
      <w:r w:rsidRPr="00B176AA">
        <w:rPr>
          <w:sz w:val="24"/>
          <w:szCs w:val="24"/>
          <w:rtl/>
        </w:rPr>
        <w:t xml:space="preserve">מפתיע לגלות מה רב הדמיון בין סיפור </w:t>
      </w:r>
      <w:r w:rsidRPr="00B176AA">
        <w:rPr>
          <w:b/>
          <w:bCs/>
          <w:sz w:val="24"/>
          <w:szCs w:val="24"/>
          <w:rtl/>
        </w:rPr>
        <w:t>הולדת שמואל הנביא</w:t>
      </w:r>
      <w:r w:rsidRPr="00B176AA">
        <w:rPr>
          <w:sz w:val="24"/>
          <w:szCs w:val="24"/>
          <w:rtl/>
        </w:rPr>
        <w:t xml:space="preserve"> לבין סיפור </w:t>
      </w:r>
      <w:r w:rsidRPr="00B176AA">
        <w:rPr>
          <w:b/>
          <w:bCs/>
          <w:sz w:val="24"/>
          <w:szCs w:val="24"/>
          <w:rtl/>
        </w:rPr>
        <w:t>לידתו המופלא של שמשון</w:t>
      </w:r>
      <w:r w:rsidRPr="00B176AA">
        <w:rPr>
          <w:sz w:val="24"/>
          <w:szCs w:val="24"/>
          <w:rtl/>
        </w:rPr>
        <w:t xml:space="preserve">: שני מנהיגים אלו נולדו </w:t>
      </w:r>
      <w:proofErr w:type="spellStart"/>
      <w:r w:rsidRPr="00B176AA">
        <w:rPr>
          <w:sz w:val="24"/>
          <w:szCs w:val="24"/>
          <w:rtl/>
        </w:rPr>
        <w:t>לאמהות</w:t>
      </w:r>
      <w:proofErr w:type="spellEnd"/>
      <w:r w:rsidRPr="00B176AA">
        <w:rPr>
          <w:sz w:val="24"/>
          <w:szCs w:val="24"/>
          <w:rtl/>
        </w:rPr>
        <w:t xml:space="preserve"> עקרות - על מנוח נאמר "ואשתו עקרה ולא ילדה</w:t>
      </w:r>
      <w:r w:rsidRPr="00B176AA">
        <w:rPr>
          <w:sz w:val="24"/>
          <w:szCs w:val="24"/>
        </w:rPr>
        <w:t xml:space="preserve">" </w:t>
      </w:r>
      <w:r w:rsidRPr="00B176AA">
        <w:rPr>
          <w:rFonts w:hint="cs"/>
          <w:sz w:val="24"/>
          <w:szCs w:val="24"/>
          <w:rtl/>
        </w:rPr>
        <w:t xml:space="preserve">(שופטים, </w:t>
      </w:r>
      <w:proofErr w:type="spellStart"/>
      <w:r w:rsidRPr="00B176AA">
        <w:rPr>
          <w:rFonts w:hint="cs"/>
          <w:sz w:val="24"/>
          <w:szCs w:val="24"/>
          <w:rtl/>
        </w:rPr>
        <w:t>יג</w:t>
      </w:r>
      <w:proofErr w:type="spellEnd"/>
      <w:r w:rsidRPr="00B176AA">
        <w:rPr>
          <w:rFonts w:hint="cs"/>
          <w:sz w:val="24"/>
          <w:szCs w:val="24"/>
          <w:rtl/>
        </w:rPr>
        <w:t>, ב),</w:t>
      </w:r>
      <w:r w:rsidRPr="00B176AA">
        <w:rPr>
          <w:sz w:val="24"/>
          <w:szCs w:val="24"/>
        </w:rPr>
        <w:t xml:space="preserve"> </w:t>
      </w:r>
      <w:r w:rsidRPr="00B176AA">
        <w:rPr>
          <w:sz w:val="24"/>
          <w:szCs w:val="24"/>
          <w:rtl/>
        </w:rPr>
        <w:t>וכן "ולחנה אין ילדים" (א', ב); בשני המקרים עומד במוקד הסיפור נדר נזירות: על שמשון נאמר "כי נזיר אלוקים יהיה הנער מן הבטן</w:t>
      </w:r>
      <w:r w:rsidRPr="00B176AA">
        <w:rPr>
          <w:rFonts w:hint="cs"/>
          <w:sz w:val="24"/>
          <w:szCs w:val="24"/>
          <w:rtl/>
        </w:rPr>
        <w:t xml:space="preserve">" (שופטים, </w:t>
      </w:r>
      <w:proofErr w:type="spellStart"/>
      <w:r w:rsidRPr="00B176AA">
        <w:rPr>
          <w:rFonts w:hint="cs"/>
          <w:sz w:val="24"/>
          <w:szCs w:val="24"/>
          <w:rtl/>
        </w:rPr>
        <w:t>יג</w:t>
      </w:r>
      <w:proofErr w:type="spellEnd"/>
      <w:r w:rsidRPr="00B176AA">
        <w:rPr>
          <w:rFonts w:hint="cs"/>
          <w:sz w:val="24"/>
          <w:szCs w:val="24"/>
          <w:rtl/>
        </w:rPr>
        <w:t>, ז)</w:t>
      </w:r>
      <w:r w:rsidRPr="00B176AA">
        <w:rPr>
          <w:sz w:val="24"/>
          <w:szCs w:val="24"/>
        </w:rPr>
        <w:t xml:space="preserve"> , </w:t>
      </w:r>
      <w:r w:rsidRPr="00B176AA">
        <w:rPr>
          <w:sz w:val="24"/>
          <w:szCs w:val="24"/>
          <w:rtl/>
        </w:rPr>
        <w:t xml:space="preserve">ואף על שמואל - "ומורה לא יעלה על ראשו" (א', יא; וכן במשנה האחרונה במסכת נזיר); ולבסוף, כמובן, שני המנהיגים הושיעו את ישראל מיד </w:t>
      </w:r>
      <w:proofErr w:type="spellStart"/>
      <w:r w:rsidRPr="00B176AA">
        <w:rPr>
          <w:sz w:val="24"/>
          <w:szCs w:val="24"/>
          <w:rtl/>
        </w:rPr>
        <w:t>פלשתים</w:t>
      </w:r>
      <w:proofErr w:type="spellEnd"/>
      <w:r w:rsidRPr="00B176AA">
        <w:rPr>
          <w:sz w:val="24"/>
          <w:szCs w:val="24"/>
        </w:rPr>
        <w:t>.</w:t>
      </w:r>
    </w:p>
    <w:p w:rsidR="00B176AA" w:rsidRPr="00B176AA" w:rsidRDefault="00B176AA" w:rsidP="00B176AA">
      <w:pPr>
        <w:rPr>
          <w:sz w:val="24"/>
          <w:szCs w:val="24"/>
        </w:rPr>
      </w:pPr>
      <w:r w:rsidRPr="00B176AA">
        <w:rPr>
          <w:sz w:val="24"/>
          <w:szCs w:val="24"/>
          <w:rtl/>
        </w:rPr>
        <w:t xml:space="preserve">אך דווקא מתוך נקודות דמיון אלו נחשף </w:t>
      </w:r>
      <w:r w:rsidRPr="00B176AA">
        <w:rPr>
          <w:b/>
          <w:bCs/>
          <w:sz w:val="24"/>
          <w:szCs w:val="24"/>
          <w:rtl/>
        </w:rPr>
        <w:t>הפער העמוק שבין שתי הדמויות</w:t>
      </w:r>
      <w:r w:rsidRPr="00B176AA">
        <w:rPr>
          <w:sz w:val="24"/>
          <w:szCs w:val="24"/>
          <w:rtl/>
        </w:rPr>
        <w:t>, פער המבטא את המהלך המיוחד של ספר שמואל</w:t>
      </w:r>
      <w:r w:rsidRPr="00B176AA">
        <w:rPr>
          <w:sz w:val="24"/>
          <w:szCs w:val="24"/>
        </w:rPr>
        <w:t>.</w:t>
      </w:r>
    </w:p>
    <w:p w:rsidR="00B176AA" w:rsidRPr="00B176AA" w:rsidRDefault="00B176AA" w:rsidP="00B176AA">
      <w:pPr>
        <w:rPr>
          <w:b/>
          <w:bCs/>
          <w:sz w:val="24"/>
          <w:szCs w:val="24"/>
        </w:rPr>
      </w:pPr>
      <w:r w:rsidRPr="00B176AA">
        <w:rPr>
          <w:sz w:val="24"/>
          <w:szCs w:val="24"/>
          <w:rtl/>
        </w:rPr>
        <w:t xml:space="preserve">אצל חנה יש תפילה ובקשה, ונזירות שמואל היא יוזמתה של האם העקרה. לעומת זאת, נזירות שמשון נכפתה על אמו בידי מלאך ה'. </w:t>
      </w:r>
      <w:r w:rsidRPr="00B176AA">
        <w:rPr>
          <w:b/>
          <w:bCs/>
          <w:sz w:val="24"/>
          <w:szCs w:val="24"/>
          <w:rtl/>
        </w:rPr>
        <w:t>שמואל הוא פרי יוזמה אנושית הדורשת את ה', ואילו שמשון הוא שחקן המושתל בעולם בידי ה</w:t>
      </w:r>
      <w:r w:rsidRPr="00B176AA">
        <w:rPr>
          <w:b/>
          <w:bCs/>
          <w:sz w:val="24"/>
          <w:szCs w:val="24"/>
        </w:rPr>
        <w:t>'.</w:t>
      </w:r>
    </w:p>
    <w:p w:rsidR="00B176AA" w:rsidRPr="00B176AA" w:rsidRDefault="00B176AA" w:rsidP="00B176AA">
      <w:pPr>
        <w:rPr>
          <w:sz w:val="24"/>
          <w:szCs w:val="24"/>
        </w:rPr>
      </w:pPr>
      <w:r w:rsidRPr="00B176AA">
        <w:rPr>
          <w:sz w:val="24"/>
          <w:szCs w:val="24"/>
          <w:rtl/>
        </w:rPr>
        <w:t xml:space="preserve">הבדל זה ממשיך ומתבטא גם בפער שבין הישועות: ישועת שמשון נעשית בדרך אגב ואינה משמעותית, ולעומתה </w:t>
      </w:r>
      <w:r w:rsidRPr="00B176AA">
        <w:rPr>
          <w:b/>
          <w:bCs/>
          <w:sz w:val="24"/>
          <w:szCs w:val="24"/>
          <w:rtl/>
        </w:rPr>
        <w:t xml:space="preserve">ישועת שמואל פותחת מהלך של תשובה ממשית ומתחילה תיקון משמעותי </w:t>
      </w:r>
      <w:r w:rsidRPr="00B176AA">
        <w:rPr>
          <w:sz w:val="24"/>
          <w:szCs w:val="24"/>
          <w:rtl/>
        </w:rPr>
        <w:t>המסוכם בתחילת פרק ז': "וינהו כל בית ישראל אחרי ה'... ויעבדו את ה' לבדו</w:t>
      </w:r>
      <w:r w:rsidRPr="00B176AA">
        <w:rPr>
          <w:sz w:val="24"/>
          <w:szCs w:val="24"/>
        </w:rPr>
        <w:t>".</w:t>
      </w:r>
    </w:p>
    <w:p w:rsidR="00B176AA" w:rsidRPr="00B176AA" w:rsidRDefault="00B176AA" w:rsidP="00B176AA">
      <w:pPr>
        <w:rPr>
          <w:sz w:val="24"/>
          <w:szCs w:val="24"/>
        </w:rPr>
      </w:pPr>
      <w:r w:rsidRPr="00B176AA">
        <w:rPr>
          <w:sz w:val="24"/>
          <w:szCs w:val="24"/>
          <w:rtl/>
        </w:rPr>
        <w:t xml:space="preserve">ישועת שמשון באה מתוך צרה - תקופת שעבוד ישראל </w:t>
      </w:r>
      <w:proofErr w:type="spellStart"/>
      <w:r w:rsidRPr="00B176AA">
        <w:rPr>
          <w:sz w:val="24"/>
          <w:szCs w:val="24"/>
          <w:rtl/>
        </w:rPr>
        <w:t>לפלשתים</w:t>
      </w:r>
      <w:proofErr w:type="spellEnd"/>
      <w:r w:rsidRPr="00B176AA">
        <w:rPr>
          <w:sz w:val="24"/>
          <w:szCs w:val="24"/>
          <w:rtl/>
        </w:rPr>
        <w:t>, והיא היוותה 'כיבוי שריפות' בלבד, בלי תועלת לטווח רחוק. סיפור שמואל מתחיל ביוזמה אנושית שלא נועדה לפתור בעיה מדינית מסוימת, ודווקא הוא מצליח לחולל תשובה תמידית</w:t>
      </w:r>
      <w:r w:rsidRPr="00B176AA">
        <w:rPr>
          <w:sz w:val="24"/>
          <w:szCs w:val="24"/>
        </w:rPr>
        <w:t>.</w:t>
      </w:r>
    </w:p>
    <w:p w:rsidR="00B176AA" w:rsidRPr="00B176AA" w:rsidRDefault="00B176AA" w:rsidP="00B176AA">
      <w:pPr>
        <w:rPr>
          <w:sz w:val="24"/>
          <w:szCs w:val="24"/>
        </w:rPr>
      </w:pPr>
      <w:r w:rsidRPr="00B176AA">
        <w:rPr>
          <w:b/>
          <w:bCs/>
          <w:sz w:val="24"/>
          <w:szCs w:val="24"/>
          <w:rtl/>
        </w:rPr>
        <w:t xml:space="preserve">הבדל זה מבטא את ההבדל המשמעותי שבין ספר שופטים לבין ספר שמואל - מעבר מהמעגל הסגור של חטא-עונש-זעקה-ישועה, למהלך של תיקון </w:t>
      </w:r>
      <w:proofErr w:type="spellStart"/>
      <w:r w:rsidRPr="00B176AA">
        <w:rPr>
          <w:b/>
          <w:bCs/>
          <w:sz w:val="24"/>
          <w:szCs w:val="24"/>
          <w:rtl/>
        </w:rPr>
        <w:t>אמיתי</w:t>
      </w:r>
      <w:proofErr w:type="spellEnd"/>
      <w:r w:rsidRPr="00B176AA">
        <w:rPr>
          <w:b/>
          <w:bCs/>
          <w:sz w:val="24"/>
          <w:szCs w:val="24"/>
          <w:rtl/>
        </w:rPr>
        <w:t xml:space="preserve"> ויצירת מנהיגות משמעותית</w:t>
      </w:r>
      <w:r w:rsidRPr="00B176AA">
        <w:rPr>
          <w:sz w:val="24"/>
          <w:szCs w:val="24"/>
          <w:rtl/>
        </w:rPr>
        <w:t xml:space="preserve"> שתוביל את ישראל למציאות מתוקנת</w:t>
      </w:r>
      <w:r w:rsidRPr="00B176AA">
        <w:rPr>
          <w:sz w:val="24"/>
          <w:szCs w:val="24"/>
        </w:rPr>
        <w:t>.</w:t>
      </w:r>
    </w:p>
    <w:p w:rsidR="00B176AA" w:rsidRPr="00B176AA" w:rsidRDefault="00B176AA" w:rsidP="00B176AA">
      <w:pPr>
        <w:rPr>
          <w:sz w:val="24"/>
          <w:szCs w:val="24"/>
        </w:rPr>
      </w:pPr>
      <w:r w:rsidRPr="00B176AA">
        <w:rPr>
          <w:sz w:val="24"/>
          <w:szCs w:val="24"/>
          <w:rtl/>
        </w:rPr>
        <w:t xml:space="preserve">לסיום, נזכיר שתי נקודות נוספות </w:t>
      </w:r>
      <w:r w:rsidRPr="00B176AA">
        <w:rPr>
          <w:b/>
          <w:bCs/>
          <w:sz w:val="24"/>
          <w:szCs w:val="24"/>
          <w:rtl/>
        </w:rPr>
        <w:t>הקושרות את תחילת ספר שמואל לסיום ספר שופטים</w:t>
      </w:r>
      <w:r w:rsidRPr="00B176AA">
        <w:rPr>
          <w:sz w:val="24"/>
          <w:szCs w:val="24"/>
        </w:rPr>
        <w:t>:</w:t>
      </w:r>
    </w:p>
    <w:p w:rsidR="00B176AA" w:rsidRPr="00B176AA" w:rsidRDefault="00B176AA" w:rsidP="00B176AA">
      <w:pPr>
        <w:rPr>
          <w:sz w:val="24"/>
          <w:szCs w:val="24"/>
        </w:rPr>
      </w:pPr>
      <w:r w:rsidRPr="00B176AA">
        <w:rPr>
          <w:b/>
          <w:bCs/>
          <w:sz w:val="24"/>
          <w:szCs w:val="24"/>
          <w:rtl/>
        </w:rPr>
        <w:t>מקום העלילה</w:t>
      </w:r>
      <w:r w:rsidRPr="00B176AA">
        <w:rPr>
          <w:sz w:val="24"/>
          <w:szCs w:val="24"/>
        </w:rPr>
        <w:t xml:space="preserve"> - </w:t>
      </w:r>
      <w:r w:rsidRPr="00B176AA">
        <w:rPr>
          <w:sz w:val="24"/>
          <w:szCs w:val="24"/>
          <w:rtl/>
        </w:rPr>
        <w:t>משכן שילה תופס מקום חשוב בעלילת פילגש בגבעה, וזוהי זירת ההתרחשות בתחילת ספר שמואל (עד חורבן המשכן בפרק ד</w:t>
      </w:r>
      <w:r w:rsidRPr="00B176AA">
        <w:rPr>
          <w:rFonts w:hint="cs"/>
          <w:sz w:val="24"/>
          <w:szCs w:val="24"/>
          <w:rtl/>
        </w:rPr>
        <w:t>).</w:t>
      </w:r>
    </w:p>
    <w:p w:rsidR="00B176AA" w:rsidRPr="00B176AA" w:rsidRDefault="00B176AA" w:rsidP="00B176AA">
      <w:pPr>
        <w:rPr>
          <w:sz w:val="24"/>
          <w:szCs w:val="24"/>
        </w:rPr>
      </w:pPr>
      <w:r w:rsidRPr="00B176AA">
        <w:rPr>
          <w:b/>
          <w:bCs/>
          <w:sz w:val="24"/>
          <w:szCs w:val="24"/>
          <w:rtl/>
        </w:rPr>
        <w:t>דמויות המפתח</w:t>
      </w:r>
      <w:r w:rsidRPr="00B176AA">
        <w:rPr>
          <w:sz w:val="24"/>
          <w:szCs w:val="24"/>
        </w:rPr>
        <w:t xml:space="preserve"> - </w:t>
      </w:r>
      <w:r w:rsidRPr="00B176AA">
        <w:rPr>
          <w:sz w:val="24"/>
          <w:szCs w:val="24"/>
          <w:rtl/>
        </w:rPr>
        <w:t xml:space="preserve">בשני הסיפורים החותמים את ספר שופטים - פסל מיכה ופילגש בגבעה - פועלים שני </w:t>
      </w:r>
      <w:r w:rsidRPr="00B176AA">
        <w:rPr>
          <w:b/>
          <w:bCs/>
          <w:sz w:val="24"/>
          <w:szCs w:val="24"/>
          <w:rtl/>
        </w:rPr>
        <w:t>לוויים</w:t>
      </w:r>
      <w:r w:rsidRPr="00B176AA">
        <w:rPr>
          <w:sz w:val="24"/>
          <w:szCs w:val="24"/>
          <w:rtl/>
        </w:rPr>
        <w:t xml:space="preserve"> במרכז הסיפור: הלוי שהופך לכהן במקדש מיכה, והאיש הלוי שהשליך את פילגשו לאנשי </w:t>
      </w:r>
      <w:proofErr w:type="spellStart"/>
      <w:r w:rsidRPr="00B176AA">
        <w:rPr>
          <w:sz w:val="24"/>
          <w:szCs w:val="24"/>
          <w:rtl/>
        </w:rPr>
        <w:t>הבליעל</w:t>
      </w:r>
      <w:proofErr w:type="spellEnd"/>
      <w:r w:rsidRPr="00B176AA">
        <w:rPr>
          <w:sz w:val="24"/>
          <w:szCs w:val="24"/>
          <w:rtl/>
        </w:rPr>
        <w:t>. בשני המקרים, הלוויים נמצאים במוקד הבעיה. לעומתם, מפציעה דמותו המתוקנת של שמואל מבית לוי (</w:t>
      </w:r>
      <w:proofErr w:type="spellStart"/>
      <w:r w:rsidRPr="00B176AA">
        <w:rPr>
          <w:sz w:val="24"/>
          <w:szCs w:val="24"/>
          <w:rtl/>
        </w:rPr>
        <w:t>דבהי"א</w:t>
      </w:r>
      <w:proofErr w:type="spellEnd"/>
      <w:r w:rsidRPr="00B176AA">
        <w:rPr>
          <w:sz w:val="24"/>
          <w:szCs w:val="24"/>
          <w:rtl/>
        </w:rPr>
        <w:t xml:space="preserve"> ו', </w:t>
      </w:r>
      <w:proofErr w:type="spellStart"/>
      <w:r w:rsidRPr="00B176AA">
        <w:rPr>
          <w:sz w:val="24"/>
          <w:szCs w:val="24"/>
          <w:rtl/>
        </w:rPr>
        <w:t>יב-כב</w:t>
      </w:r>
      <w:proofErr w:type="spellEnd"/>
      <w:r w:rsidRPr="00B176AA">
        <w:rPr>
          <w:sz w:val="24"/>
          <w:szCs w:val="24"/>
          <w:rtl/>
        </w:rPr>
        <w:t>), שבדומה למיכה הוא הופך לכהן, אך בשונה ממנו מבער את העבודה הזרה מהארץ, מאחד את עם ישראל, ומובילו לתשובה</w:t>
      </w:r>
      <w:r w:rsidRPr="00B176AA">
        <w:rPr>
          <w:sz w:val="24"/>
          <w:szCs w:val="24"/>
        </w:rPr>
        <w:t>.</w:t>
      </w:r>
    </w:p>
    <w:p w:rsidR="006928CD" w:rsidRPr="00B176AA" w:rsidRDefault="006928CD"/>
    <w:sectPr w:rsidR="006928CD" w:rsidRPr="00B176AA" w:rsidSect="00225A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AA"/>
    <w:rsid w:val="00225A12"/>
    <w:rsid w:val="002525BD"/>
    <w:rsid w:val="006928CD"/>
    <w:rsid w:val="00AA5B5F"/>
    <w:rsid w:val="00B1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B176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B176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B176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7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B176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B176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B176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rimon</dc:creator>
  <cp:lastModifiedBy>rimon</cp:lastModifiedBy>
  <cp:revision>1</cp:revision>
  <dcterms:created xsi:type="dcterms:W3CDTF">2015-10-12T07:39:00Z</dcterms:created>
  <dcterms:modified xsi:type="dcterms:W3CDTF">2015-10-12T07:47:00Z</dcterms:modified>
</cp:coreProperties>
</file>